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720089</wp:posOffset>
                </wp:positionH>
                <wp:positionV relativeFrom="page">
                  <wp:posOffset>720000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6.7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3773768</wp:posOffset>
                </wp:positionH>
                <wp:positionV relativeFrom="line">
                  <wp:posOffset>108037</wp:posOffset>
                </wp:positionV>
                <wp:extent cx="3175000" cy="723813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72381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 xml:space="preserve">AGM </w:t>
                            </w:r>
                          </w:p>
                          <w:p>
                            <w:pPr>
                              <w:pStyle w:val="Body A"/>
                              <w:jc w:val="center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27th September 2016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297.1pt;margin-top:8.5pt;width:250.0pt;height:57.0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8"/>
                          <w:szCs w:val="28"/>
                          <w:rtl w:val="0"/>
                          <w:lang w:val="en-US"/>
                        </w:rPr>
                        <w:t xml:space="preserve">AGM </w:t>
                      </w:r>
                    </w:p>
                    <w:p>
                      <w:pPr>
                        <w:pStyle w:val="Body A"/>
                        <w:jc w:val="center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28"/>
                          <w:szCs w:val="28"/>
                          <w:rtl w:val="0"/>
                          <w:lang w:val="en-US"/>
                        </w:rPr>
                        <w:t>27th September 2016</w:t>
                      </w:r>
                    </w:p>
                  </w:txbxContent>
                </v:textbox>
                <w10:wrap type="through" side="bothSides" anchorx="page"/>
              </v:rect>
            </w:pict>
          </mc:Fallback>
        </mc:AlternateContent>
      </w: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Agenda - Annual General Meeting 2016</w:t>
      </w:r>
    </w:p>
    <w:p>
      <w:pPr>
        <w:pStyle w:val="Body A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The Annual General Meeting of Ilkley Harriers Athletic Club will be held on Tuesday 27th September 2016 at Ilkley Lawn Tennis and Squash Club starting at 8:30 after the club run.</w:t>
      </w: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Committee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n-US"/>
        </w:rPr>
        <w:t>’</w:t>
      </w: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s introduction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Apologies for absence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Minutes of 2015 AGM and vote of acceptance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Matters arising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Committee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n-US"/>
        </w:rPr>
        <w:t>’</w:t>
      </w: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s annual report, including Junior section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Treasurer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en-US"/>
        </w:rPr>
        <w:t>’</w:t>
      </w: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s report and statement of accounts for year ending 31st August 2016 and vote of acceptance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Annual subscriptions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Reappointment of auditor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Presentation on status of the proposal for new athletics facilities at Ben Rhydding, including next steps and approval process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i w:val="1"/>
          <w:iCs w:val="1"/>
          <w:sz w:val="24"/>
          <w:szCs w:val="24"/>
          <w:rtl w:val="0"/>
          <w:lang w:val="en-US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Any other business</w:t>
      </w: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Hilda Coulsey</w:t>
      </w: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Secretary</w:t>
      </w:r>
    </w:p>
    <w:p>
      <w:pPr>
        <w:pStyle w:val="Body A"/>
      </w:pP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